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1843"/>
        <w:gridCol w:w="4110"/>
      </w:tblGrid>
      <w:tr w:rsidR="00EB26F6" w:rsidRPr="00A359F4" w:rsidTr="00C84277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B26F6" w:rsidRPr="00E25C78" w:rsidRDefault="00EB26F6" w:rsidP="00C84277"/>
          <w:p w:rsidR="00EB26F6" w:rsidRPr="00E25C78" w:rsidRDefault="00EB26F6" w:rsidP="00C84277">
            <w:pPr>
              <w:jc w:val="center"/>
            </w:pPr>
            <w:r w:rsidRPr="00E25C78">
              <w:t>Муниципальное автономное дошкольное образовательное учреждение «Детский сад № 217 комбинированного вида» Московского района  г. Казани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B26F6" w:rsidRDefault="00EB26F6" w:rsidP="00C8427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771525" cy="9620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B26F6" w:rsidRPr="00317C0F" w:rsidRDefault="00EB26F6" w:rsidP="00C84277">
            <w:pPr>
              <w:tabs>
                <w:tab w:val="left" w:pos="900"/>
              </w:tabs>
              <w:jc w:val="center"/>
              <w:rPr>
                <w:iCs/>
                <w:lang w:val="tt-RU" w:eastAsia="ar-SA"/>
              </w:rPr>
            </w:pPr>
          </w:p>
          <w:p w:rsidR="00EB26F6" w:rsidRPr="00317C0F" w:rsidRDefault="00EB26F6" w:rsidP="00C84277">
            <w:pPr>
              <w:tabs>
                <w:tab w:val="left" w:pos="900"/>
              </w:tabs>
              <w:jc w:val="center"/>
              <w:rPr>
                <w:lang w:val="tt-RU"/>
              </w:rPr>
            </w:pPr>
            <w:r w:rsidRPr="00317C0F">
              <w:rPr>
                <w:lang w:val="tt-RU"/>
              </w:rPr>
              <w:t>Казан шәһәре Мәскәү районының “217 нче катнаш төрдәге балалар бакчасы” муниципаль автомияле мәктәпкәчә белем учреждениесе</w:t>
            </w:r>
          </w:p>
          <w:p w:rsidR="00EB26F6" w:rsidRPr="00317C0F" w:rsidRDefault="00EB26F6" w:rsidP="00C84277">
            <w:pPr>
              <w:tabs>
                <w:tab w:val="left" w:pos="900"/>
              </w:tabs>
              <w:jc w:val="center"/>
              <w:rPr>
                <w:lang w:val="tt-RU"/>
              </w:rPr>
            </w:pPr>
          </w:p>
        </w:tc>
      </w:tr>
      <w:tr w:rsidR="00EB26F6" w:rsidRPr="00317C0F" w:rsidTr="00C84277">
        <w:tc>
          <w:tcPr>
            <w:tcW w:w="100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B26F6" w:rsidRPr="00317C0F" w:rsidRDefault="00EB26F6" w:rsidP="00C84277">
            <w:pPr>
              <w:tabs>
                <w:tab w:val="left" w:pos="900"/>
              </w:tabs>
              <w:jc w:val="center"/>
              <w:rPr>
                <w:iCs/>
                <w:lang w:val="tt-RU" w:eastAsia="ar-SA"/>
              </w:rPr>
            </w:pPr>
            <w:r w:rsidRPr="00317C0F">
              <w:rPr>
                <w:iCs/>
                <w:lang w:val="tt-RU" w:eastAsia="ar-SA"/>
              </w:rPr>
              <w:t>420034 г. Казань, ул. Ленская д.3 а</w:t>
            </w:r>
          </w:p>
          <w:p w:rsidR="00EB26F6" w:rsidRPr="00317C0F" w:rsidRDefault="00EB26F6" w:rsidP="00C84277">
            <w:pPr>
              <w:tabs>
                <w:tab w:val="left" w:pos="900"/>
              </w:tabs>
              <w:jc w:val="center"/>
              <w:rPr>
                <w:iCs/>
                <w:lang w:val="en-US" w:eastAsia="ar-SA"/>
              </w:rPr>
            </w:pPr>
            <w:r w:rsidRPr="00317C0F">
              <w:rPr>
                <w:iCs/>
                <w:lang w:val="tt-RU" w:eastAsia="ar-SA"/>
              </w:rPr>
              <w:t>тел: 5621891/525077</w:t>
            </w:r>
          </w:p>
          <w:p w:rsidR="00EB26F6" w:rsidRPr="00317C0F" w:rsidRDefault="00EB26F6" w:rsidP="00C84277">
            <w:pPr>
              <w:tabs>
                <w:tab w:val="left" w:pos="900"/>
              </w:tabs>
              <w:jc w:val="center"/>
              <w:rPr>
                <w:iCs/>
                <w:lang w:val="tt-RU" w:eastAsia="ar-SA"/>
              </w:rPr>
            </w:pPr>
            <w:r w:rsidRPr="00317C0F">
              <w:rPr>
                <w:iCs/>
                <w:lang w:val="tt-RU" w:eastAsia="ar-SA"/>
              </w:rPr>
              <w:t xml:space="preserve">ИНН/КПП </w:t>
            </w:r>
            <w:r w:rsidRPr="00E25C78">
              <w:t>1658058611</w:t>
            </w:r>
            <w:r w:rsidRPr="00317C0F">
              <w:rPr>
                <w:i/>
              </w:rPr>
              <w:t>/</w:t>
            </w:r>
            <w:r w:rsidRPr="00E25C78">
              <w:t>165801001</w:t>
            </w:r>
          </w:p>
        </w:tc>
      </w:tr>
    </w:tbl>
    <w:p w:rsidR="00EB26F6" w:rsidRPr="00EB16DA" w:rsidRDefault="00EB26F6" w:rsidP="00EB26F6">
      <w:pPr>
        <w:jc w:val="center"/>
        <w:rPr>
          <w:b/>
          <w:bCs/>
          <w:sz w:val="28"/>
          <w:szCs w:val="28"/>
        </w:rPr>
      </w:pPr>
      <w:r w:rsidRPr="00EB16DA">
        <w:rPr>
          <w:b/>
          <w:bCs/>
          <w:sz w:val="28"/>
          <w:szCs w:val="28"/>
        </w:rPr>
        <w:t>Приказ</w:t>
      </w:r>
    </w:p>
    <w:p w:rsidR="00EB26F6" w:rsidRDefault="00EB26F6" w:rsidP="00EB26F6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tbl>
      <w:tblPr>
        <w:tblW w:w="0" w:type="auto"/>
        <w:tblInd w:w="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1809"/>
      </w:tblGrid>
      <w:tr w:rsidR="00EB26F6" w:rsidRPr="00317C0F" w:rsidTr="00C84277">
        <w:trPr>
          <w:trHeight w:val="116"/>
        </w:trPr>
        <w:tc>
          <w:tcPr>
            <w:tcW w:w="1559" w:type="dxa"/>
            <w:shd w:val="clear" w:color="auto" w:fill="auto"/>
          </w:tcPr>
          <w:p w:rsidR="00EB26F6" w:rsidRPr="00317C0F" w:rsidRDefault="00EB26F6" w:rsidP="00C84277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№ 108 о/д</w:t>
            </w:r>
          </w:p>
        </w:tc>
        <w:tc>
          <w:tcPr>
            <w:tcW w:w="1809" w:type="dxa"/>
            <w:shd w:val="clear" w:color="auto" w:fill="auto"/>
          </w:tcPr>
          <w:p w:rsidR="00EB26F6" w:rsidRPr="00317C0F" w:rsidRDefault="00EB26F6" w:rsidP="00C84277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23.09.2016</w:t>
            </w:r>
          </w:p>
        </w:tc>
      </w:tr>
    </w:tbl>
    <w:p w:rsidR="00EB26F6" w:rsidRDefault="00EB26F6" w:rsidP="00EB26F6">
      <w:pPr>
        <w:spacing w:line="270" w:lineRule="atLeast"/>
        <w:rPr>
          <w:b/>
          <w:sz w:val="28"/>
          <w:szCs w:val="28"/>
        </w:rPr>
      </w:pPr>
      <w:r w:rsidRPr="00C30732">
        <w:rPr>
          <w:b/>
          <w:sz w:val="28"/>
          <w:szCs w:val="28"/>
        </w:rPr>
        <w:t xml:space="preserve">  «Об</w:t>
      </w:r>
      <w:r w:rsidRPr="00C30732">
        <w:rPr>
          <w:rFonts w:eastAsia="Arial"/>
          <w:b/>
          <w:sz w:val="28"/>
          <w:szCs w:val="28"/>
        </w:rPr>
        <w:t xml:space="preserve"> </w:t>
      </w:r>
      <w:r w:rsidRPr="00C30732">
        <w:rPr>
          <w:b/>
          <w:sz w:val="28"/>
          <w:szCs w:val="28"/>
        </w:rPr>
        <w:t>организации</w:t>
      </w:r>
      <w:r w:rsidRPr="00C30732">
        <w:rPr>
          <w:rFonts w:eastAsia="Arial"/>
          <w:b/>
          <w:sz w:val="28"/>
          <w:szCs w:val="28"/>
        </w:rPr>
        <w:t xml:space="preserve"> </w:t>
      </w:r>
      <w:r w:rsidRPr="00C30732">
        <w:rPr>
          <w:b/>
          <w:sz w:val="28"/>
          <w:szCs w:val="28"/>
        </w:rPr>
        <w:t>антикоррупционной</w:t>
      </w:r>
    </w:p>
    <w:p w:rsidR="00EB26F6" w:rsidRDefault="00EB26F6" w:rsidP="00EB26F6">
      <w:pPr>
        <w:spacing w:line="270" w:lineRule="atLeast"/>
        <w:ind w:left="284" w:hanging="284"/>
        <w:rPr>
          <w:b/>
          <w:sz w:val="28"/>
          <w:szCs w:val="28"/>
        </w:rPr>
      </w:pPr>
      <w:r w:rsidRPr="00C30732">
        <w:rPr>
          <w:rFonts w:eastAsia="Arial"/>
          <w:b/>
          <w:sz w:val="28"/>
          <w:szCs w:val="28"/>
        </w:rPr>
        <w:t xml:space="preserve"> </w:t>
      </w:r>
      <w:r w:rsidRPr="00C30732">
        <w:rPr>
          <w:b/>
          <w:sz w:val="28"/>
          <w:szCs w:val="28"/>
        </w:rPr>
        <w:t>деятельности</w:t>
      </w:r>
      <w:r w:rsidRPr="00C30732">
        <w:rPr>
          <w:rFonts w:eastAsia="Arial"/>
          <w:b/>
          <w:sz w:val="28"/>
          <w:szCs w:val="28"/>
        </w:rPr>
        <w:t xml:space="preserve"> </w:t>
      </w:r>
      <w:r w:rsidRPr="00C30732">
        <w:rPr>
          <w:b/>
          <w:sz w:val="28"/>
          <w:szCs w:val="28"/>
        </w:rPr>
        <w:t>в</w:t>
      </w:r>
      <w:r w:rsidRPr="00C30732">
        <w:rPr>
          <w:rFonts w:eastAsia="Arial"/>
          <w:b/>
          <w:sz w:val="28"/>
          <w:szCs w:val="28"/>
        </w:rPr>
        <w:t xml:space="preserve"> </w:t>
      </w:r>
      <w:r w:rsidRPr="00C30732">
        <w:rPr>
          <w:b/>
          <w:sz w:val="28"/>
          <w:szCs w:val="28"/>
        </w:rPr>
        <w:t>ДОУ»</w:t>
      </w:r>
      <w:r>
        <w:rPr>
          <w:sz w:val="28"/>
          <w:szCs w:val="28"/>
        </w:rPr>
        <w:br/>
      </w:r>
      <w:r w:rsidRPr="00C30732">
        <w:rPr>
          <w:sz w:val="28"/>
          <w:szCs w:val="28"/>
        </w:rPr>
        <w:br/>
      </w:r>
      <w:r>
        <w:rPr>
          <w:sz w:val="28"/>
          <w:szCs w:val="28"/>
        </w:rPr>
        <w:t xml:space="preserve">    </w:t>
      </w:r>
      <w:r w:rsidRPr="00C30732">
        <w:rPr>
          <w:sz w:val="28"/>
          <w:szCs w:val="28"/>
        </w:rPr>
        <w:t>В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целях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обеспечения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реализации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положений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Федерального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Закона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от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25.12.2008</w:t>
      </w:r>
      <w:r w:rsidRPr="00C30732">
        <w:rPr>
          <w:rFonts w:eastAsia="Arial"/>
          <w:sz w:val="28"/>
          <w:szCs w:val="28"/>
        </w:rPr>
        <w:t xml:space="preserve"> №</w:t>
      </w:r>
      <w:r w:rsidRPr="00C30732">
        <w:rPr>
          <w:sz w:val="28"/>
          <w:szCs w:val="28"/>
        </w:rPr>
        <w:t>273-ФЗ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«О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противодействии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коррупции»,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в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соответствии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Федеральным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законом</w:t>
      </w:r>
      <w:r w:rsidRPr="00C30732">
        <w:rPr>
          <w:rFonts w:eastAsia="Arial"/>
          <w:sz w:val="28"/>
          <w:szCs w:val="28"/>
        </w:rPr>
        <w:t xml:space="preserve"> №</w:t>
      </w:r>
      <w:r w:rsidRPr="00C30732">
        <w:rPr>
          <w:sz w:val="28"/>
          <w:szCs w:val="28"/>
        </w:rPr>
        <w:t>135-ФЗ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«О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благотворительной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деятельности»,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статьей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41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«Закона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об</w:t>
      </w:r>
      <w:r w:rsidRPr="00C30732">
        <w:rPr>
          <w:rFonts w:eastAsia="Arial"/>
          <w:sz w:val="28"/>
          <w:szCs w:val="28"/>
        </w:rPr>
        <w:t xml:space="preserve"> </w:t>
      </w:r>
      <w:r>
        <w:rPr>
          <w:sz w:val="28"/>
          <w:szCs w:val="28"/>
        </w:rPr>
        <w:t>образовании»</w:t>
      </w:r>
      <w:r w:rsidRPr="00C30732">
        <w:rPr>
          <w:b/>
          <w:sz w:val="28"/>
          <w:szCs w:val="28"/>
        </w:rPr>
        <w:br/>
        <w:t>ПРИКАЗЫВАЮ:</w:t>
      </w:r>
    </w:p>
    <w:p w:rsidR="00EB26F6" w:rsidRDefault="00EB26F6" w:rsidP="00EB26F6">
      <w:pPr>
        <w:spacing w:line="270" w:lineRule="atLeast"/>
        <w:ind w:left="284" w:hanging="284"/>
        <w:rPr>
          <w:sz w:val="28"/>
          <w:szCs w:val="28"/>
        </w:rPr>
      </w:pPr>
    </w:p>
    <w:p w:rsidR="00EB26F6" w:rsidRDefault="00EB26F6" w:rsidP="00EB26F6">
      <w:pPr>
        <w:numPr>
          <w:ilvl w:val="0"/>
          <w:numId w:val="1"/>
        </w:numPr>
        <w:spacing w:line="270" w:lineRule="atLeast"/>
        <w:rPr>
          <w:sz w:val="28"/>
          <w:szCs w:val="28"/>
        </w:rPr>
      </w:pPr>
      <w:r w:rsidRPr="00C30732">
        <w:rPr>
          <w:sz w:val="28"/>
          <w:szCs w:val="28"/>
        </w:rPr>
        <w:t>Разработать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ввести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в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действие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план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антикоррупционной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деятельности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М</w:t>
      </w:r>
      <w:r>
        <w:rPr>
          <w:sz w:val="28"/>
          <w:szCs w:val="28"/>
        </w:rPr>
        <w:t>А</w:t>
      </w:r>
      <w:r w:rsidRPr="00C30732">
        <w:rPr>
          <w:sz w:val="28"/>
          <w:szCs w:val="28"/>
        </w:rPr>
        <w:t>ДОУ</w:t>
      </w:r>
      <w:r w:rsidRPr="00C30732">
        <w:rPr>
          <w:rFonts w:eastAsia="Arial"/>
          <w:sz w:val="28"/>
          <w:szCs w:val="28"/>
        </w:rPr>
        <w:t xml:space="preserve"> </w:t>
      </w:r>
      <w:r>
        <w:rPr>
          <w:rFonts w:eastAsia="Arial"/>
          <w:sz w:val="28"/>
          <w:szCs w:val="28"/>
        </w:rPr>
        <w:t xml:space="preserve"> «</w:t>
      </w:r>
      <w:r w:rsidRPr="00C30732">
        <w:rPr>
          <w:sz w:val="28"/>
          <w:szCs w:val="28"/>
        </w:rPr>
        <w:t>Детский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 xml:space="preserve">сад </w:t>
      </w:r>
      <w:r>
        <w:rPr>
          <w:sz w:val="28"/>
          <w:szCs w:val="28"/>
        </w:rPr>
        <w:t xml:space="preserve">№ 217 </w:t>
      </w:r>
      <w:proofErr w:type="spellStart"/>
      <w:r>
        <w:rPr>
          <w:sz w:val="28"/>
          <w:szCs w:val="28"/>
        </w:rPr>
        <w:t>комьбинированного</w:t>
      </w:r>
      <w:proofErr w:type="spellEnd"/>
      <w:r>
        <w:rPr>
          <w:sz w:val="28"/>
          <w:szCs w:val="28"/>
        </w:rPr>
        <w:t xml:space="preserve"> вида» Московского района г. Казани 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на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срок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 xml:space="preserve">до </w:t>
      </w:r>
      <w:r>
        <w:rPr>
          <w:sz w:val="28"/>
          <w:szCs w:val="28"/>
        </w:rPr>
        <w:t>23</w:t>
      </w:r>
      <w:r w:rsidRPr="00C30732">
        <w:rPr>
          <w:sz w:val="28"/>
          <w:szCs w:val="28"/>
        </w:rPr>
        <w:t>.09.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201</w:t>
      </w:r>
      <w:r>
        <w:rPr>
          <w:sz w:val="28"/>
          <w:szCs w:val="28"/>
        </w:rPr>
        <w:t>6</w:t>
      </w:r>
      <w:r w:rsidRPr="00C30732">
        <w:rPr>
          <w:rFonts w:eastAsia="Arial"/>
          <w:sz w:val="28"/>
          <w:szCs w:val="28"/>
        </w:rPr>
        <w:t xml:space="preserve"> </w:t>
      </w:r>
      <w:r>
        <w:rPr>
          <w:sz w:val="28"/>
          <w:szCs w:val="28"/>
        </w:rPr>
        <w:t>года.</w:t>
      </w:r>
    </w:p>
    <w:p w:rsidR="00EB26F6" w:rsidRDefault="00EB26F6" w:rsidP="00EB26F6">
      <w:pPr>
        <w:spacing w:line="270" w:lineRule="atLeast"/>
        <w:ind w:left="720"/>
        <w:rPr>
          <w:sz w:val="28"/>
          <w:szCs w:val="28"/>
        </w:rPr>
      </w:pPr>
    </w:p>
    <w:p w:rsidR="00EB26F6" w:rsidRDefault="00EB26F6" w:rsidP="00EB26F6">
      <w:pPr>
        <w:numPr>
          <w:ilvl w:val="0"/>
          <w:numId w:val="1"/>
        </w:numPr>
        <w:spacing w:line="270" w:lineRule="atLeast"/>
        <w:rPr>
          <w:sz w:val="28"/>
          <w:szCs w:val="28"/>
        </w:rPr>
      </w:pPr>
      <w:r w:rsidRPr="00C30732">
        <w:rPr>
          <w:sz w:val="28"/>
          <w:szCs w:val="28"/>
        </w:rPr>
        <w:t>Назначить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ответственных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лиц,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наделенных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функциями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по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предупреждению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коррупционных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действий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в</w:t>
      </w:r>
      <w:r w:rsidRPr="00C30732">
        <w:rPr>
          <w:rFonts w:eastAsia="Arial"/>
          <w:sz w:val="28"/>
          <w:szCs w:val="28"/>
        </w:rPr>
        <w:t xml:space="preserve"> </w:t>
      </w:r>
      <w:r>
        <w:rPr>
          <w:sz w:val="28"/>
          <w:szCs w:val="28"/>
        </w:rPr>
        <w:t>ДОУ.</w:t>
      </w:r>
    </w:p>
    <w:p w:rsidR="00EB26F6" w:rsidRDefault="00EB26F6" w:rsidP="00EB26F6">
      <w:pPr>
        <w:spacing w:line="270" w:lineRule="atLeast"/>
        <w:rPr>
          <w:sz w:val="28"/>
          <w:szCs w:val="28"/>
        </w:rPr>
      </w:pPr>
    </w:p>
    <w:p w:rsidR="00EB26F6" w:rsidRDefault="00EB26F6" w:rsidP="00EB26F6">
      <w:pPr>
        <w:numPr>
          <w:ilvl w:val="0"/>
          <w:numId w:val="1"/>
        </w:numPr>
        <w:spacing w:line="270" w:lineRule="atLeast"/>
        <w:rPr>
          <w:sz w:val="28"/>
          <w:szCs w:val="28"/>
        </w:rPr>
      </w:pPr>
      <w:r w:rsidRPr="00C30732">
        <w:rPr>
          <w:sz w:val="28"/>
          <w:szCs w:val="28"/>
        </w:rPr>
        <w:t>Привлекать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дополнительные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материальные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денежные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средства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только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на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добровольной</w:t>
      </w:r>
      <w:r w:rsidRPr="00C30732">
        <w:rPr>
          <w:rFonts w:eastAsia="Arial"/>
          <w:sz w:val="28"/>
          <w:szCs w:val="28"/>
        </w:rPr>
        <w:t xml:space="preserve"> </w:t>
      </w:r>
      <w:r>
        <w:rPr>
          <w:sz w:val="28"/>
          <w:szCs w:val="28"/>
        </w:rPr>
        <w:t>основе.</w:t>
      </w:r>
    </w:p>
    <w:p w:rsidR="00EB26F6" w:rsidRDefault="00EB26F6" w:rsidP="00EB26F6">
      <w:pPr>
        <w:spacing w:line="270" w:lineRule="atLeast"/>
        <w:ind w:left="720"/>
        <w:rPr>
          <w:sz w:val="28"/>
          <w:szCs w:val="28"/>
        </w:rPr>
      </w:pPr>
    </w:p>
    <w:p w:rsidR="00EB26F6" w:rsidRDefault="00EB26F6" w:rsidP="00EB26F6">
      <w:pPr>
        <w:numPr>
          <w:ilvl w:val="0"/>
          <w:numId w:val="1"/>
        </w:numPr>
        <w:spacing w:line="270" w:lineRule="atLeast"/>
        <w:rPr>
          <w:rFonts w:eastAsia="Arial"/>
          <w:sz w:val="28"/>
          <w:szCs w:val="28"/>
        </w:rPr>
      </w:pPr>
      <w:r w:rsidRPr="00C30732">
        <w:rPr>
          <w:sz w:val="28"/>
          <w:szCs w:val="28"/>
        </w:rPr>
        <w:t>Все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денежные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средства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зачислять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на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счет</w:t>
      </w:r>
      <w:r w:rsidRPr="00C30732">
        <w:rPr>
          <w:rFonts w:eastAsia="Arial"/>
          <w:sz w:val="28"/>
          <w:szCs w:val="28"/>
        </w:rPr>
        <w:t xml:space="preserve"> </w:t>
      </w:r>
      <w:r>
        <w:rPr>
          <w:sz w:val="28"/>
          <w:szCs w:val="28"/>
        </w:rPr>
        <w:t>МА</w:t>
      </w:r>
      <w:r w:rsidRPr="00C30732">
        <w:rPr>
          <w:sz w:val="28"/>
          <w:szCs w:val="28"/>
        </w:rPr>
        <w:t>ДОУ.</w:t>
      </w:r>
      <w:r w:rsidRPr="00C30732">
        <w:rPr>
          <w:rFonts w:eastAsia="Arial"/>
          <w:sz w:val="28"/>
          <w:szCs w:val="28"/>
        </w:rPr>
        <w:t xml:space="preserve">     </w:t>
      </w:r>
    </w:p>
    <w:p w:rsidR="00EB26F6" w:rsidRDefault="00EB26F6" w:rsidP="00EB26F6">
      <w:pPr>
        <w:spacing w:line="270" w:lineRule="atLeast"/>
        <w:rPr>
          <w:rFonts w:eastAsia="Arial"/>
          <w:sz w:val="28"/>
          <w:szCs w:val="28"/>
        </w:rPr>
      </w:pPr>
      <w:r w:rsidRPr="00C30732">
        <w:rPr>
          <w:rFonts w:eastAsia="Arial"/>
          <w:sz w:val="28"/>
          <w:szCs w:val="28"/>
        </w:rPr>
        <w:t xml:space="preserve">                     </w:t>
      </w:r>
      <w:r>
        <w:rPr>
          <w:rFonts w:eastAsia="Arial"/>
          <w:sz w:val="28"/>
          <w:szCs w:val="28"/>
        </w:rPr>
        <w:t xml:space="preserve">                               </w:t>
      </w:r>
    </w:p>
    <w:p w:rsidR="00EB26F6" w:rsidRDefault="00EB26F6" w:rsidP="00EB26F6">
      <w:pPr>
        <w:numPr>
          <w:ilvl w:val="0"/>
          <w:numId w:val="1"/>
        </w:numPr>
        <w:spacing w:line="270" w:lineRule="atLeast"/>
        <w:rPr>
          <w:sz w:val="28"/>
          <w:szCs w:val="28"/>
        </w:rPr>
      </w:pPr>
      <w:r w:rsidRPr="00C30732">
        <w:rPr>
          <w:sz w:val="28"/>
          <w:szCs w:val="28"/>
        </w:rPr>
        <w:t>Использовать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привлеченные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средства,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соблюдая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их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целевое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назначение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требования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об</w:t>
      </w:r>
      <w:r w:rsidRPr="00C30732">
        <w:rPr>
          <w:rFonts w:eastAsia="Arial"/>
          <w:sz w:val="28"/>
          <w:szCs w:val="28"/>
        </w:rPr>
        <w:t xml:space="preserve"> </w:t>
      </w:r>
      <w:r>
        <w:rPr>
          <w:sz w:val="28"/>
          <w:szCs w:val="28"/>
        </w:rPr>
        <w:t>учете.</w:t>
      </w:r>
    </w:p>
    <w:p w:rsidR="00EB26F6" w:rsidRDefault="00EB26F6" w:rsidP="00EB26F6">
      <w:pPr>
        <w:spacing w:line="270" w:lineRule="atLeast"/>
        <w:ind w:left="720"/>
        <w:rPr>
          <w:sz w:val="28"/>
          <w:szCs w:val="28"/>
        </w:rPr>
      </w:pPr>
    </w:p>
    <w:p w:rsidR="00EB26F6" w:rsidRDefault="00EB26F6" w:rsidP="00EB26F6">
      <w:pPr>
        <w:numPr>
          <w:ilvl w:val="0"/>
          <w:numId w:val="1"/>
        </w:numPr>
        <w:spacing w:line="270" w:lineRule="atLeast"/>
        <w:rPr>
          <w:sz w:val="28"/>
          <w:szCs w:val="28"/>
        </w:rPr>
      </w:pPr>
      <w:r w:rsidRPr="00C30732">
        <w:rPr>
          <w:sz w:val="28"/>
          <w:szCs w:val="28"/>
        </w:rPr>
        <w:t>Расходование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денег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из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внебюджетного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счета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производить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только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на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первоочередные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мероприятия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(срочный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ремонт,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организация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охраны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труда,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безопасности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и</w:t>
      </w:r>
      <w:r w:rsidRPr="00C30732">
        <w:rPr>
          <w:rFonts w:eastAsia="Arial"/>
          <w:sz w:val="28"/>
          <w:szCs w:val="28"/>
        </w:rPr>
        <w:t xml:space="preserve"> </w:t>
      </w:r>
      <w:r>
        <w:rPr>
          <w:sz w:val="28"/>
          <w:szCs w:val="28"/>
        </w:rPr>
        <w:t>проч.).</w:t>
      </w:r>
    </w:p>
    <w:p w:rsidR="00EB26F6" w:rsidRDefault="00EB26F6" w:rsidP="00EB26F6">
      <w:pPr>
        <w:spacing w:line="270" w:lineRule="atLeast"/>
        <w:rPr>
          <w:sz w:val="28"/>
          <w:szCs w:val="28"/>
        </w:rPr>
      </w:pPr>
    </w:p>
    <w:p w:rsidR="00EB26F6" w:rsidRDefault="00EB26F6" w:rsidP="00EB26F6">
      <w:pPr>
        <w:numPr>
          <w:ilvl w:val="0"/>
          <w:numId w:val="1"/>
        </w:numPr>
        <w:spacing w:line="270" w:lineRule="atLeast"/>
        <w:rPr>
          <w:sz w:val="28"/>
          <w:szCs w:val="28"/>
        </w:rPr>
      </w:pPr>
      <w:r w:rsidRPr="00C30732">
        <w:rPr>
          <w:sz w:val="28"/>
          <w:szCs w:val="28"/>
        </w:rPr>
        <w:t>Распределение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добровольных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пожертвований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физических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и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юридических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лиц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производить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согласно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смете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под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контролем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представителей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из</w:t>
      </w:r>
      <w:r w:rsidRPr="00C30732">
        <w:rPr>
          <w:rFonts w:eastAsia="Arial"/>
          <w:sz w:val="28"/>
          <w:szCs w:val="28"/>
        </w:rPr>
        <w:t xml:space="preserve"> </w:t>
      </w:r>
      <w:r w:rsidRPr="00C30732">
        <w:rPr>
          <w:sz w:val="28"/>
          <w:szCs w:val="28"/>
        </w:rPr>
        <w:t>родительского</w:t>
      </w:r>
      <w:r w:rsidRPr="00C30732">
        <w:rPr>
          <w:rFonts w:eastAsia="Arial"/>
          <w:sz w:val="28"/>
          <w:szCs w:val="28"/>
        </w:rPr>
        <w:t xml:space="preserve"> </w:t>
      </w:r>
      <w:r>
        <w:rPr>
          <w:sz w:val="28"/>
          <w:szCs w:val="28"/>
        </w:rPr>
        <w:t>комитета.</w:t>
      </w:r>
    </w:p>
    <w:p w:rsidR="00EB26F6" w:rsidRDefault="00EB26F6" w:rsidP="00EB26F6">
      <w:pPr>
        <w:spacing w:line="270" w:lineRule="atLeast"/>
        <w:ind w:left="720"/>
        <w:rPr>
          <w:sz w:val="28"/>
          <w:szCs w:val="28"/>
        </w:rPr>
      </w:pPr>
    </w:p>
    <w:p w:rsidR="00A359F4" w:rsidRDefault="00A359F4" w:rsidP="00EB26F6">
      <w:pPr>
        <w:spacing w:line="270" w:lineRule="atLeast"/>
        <w:ind w:left="720"/>
        <w:rPr>
          <w:sz w:val="28"/>
          <w:szCs w:val="28"/>
        </w:rPr>
      </w:pPr>
    </w:p>
    <w:p w:rsidR="00EB26F6" w:rsidRPr="00C30732" w:rsidRDefault="00EB26F6" w:rsidP="00EB26F6">
      <w:pPr>
        <w:spacing w:line="270" w:lineRule="atLeast"/>
        <w:ind w:left="720"/>
        <w:rPr>
          <w:sz w:val="28"/>
          <w:szCs w:val="28"/>
        </w:rPr>
      </w:pPr>
      <w:r w:rsidRPr="00C30732">
        <w:rPr>
          <w:sz w:val="28"/>
          <w:szCs w:val="28"/>
        </w:rPr>
        <w:lastRenderedPageBreak/>
        <w:br/>
      </w:r>
    </w:p>
    <w:p w:rsidR="00EB26F6" w:rsidRPr="00C30732" w:rsidRDefault="00EB26F6" w:rsidP="00EB26F6">
      <w:pPr>
        <w:spacing w:before="280" w:after="240" w:line="270" w:lineRule="atLeast"/>
        <w:rPr>
          <w:sz w:val="28"/>
          <w:szCs w:val="28"/>
        </w:rPr>
      </w:pPr>
    </w:p>
    <w:p w:rsidR="00EB26F6" w:rsidRDefault="00EB26F6" w:rsidP="00EB26F6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  <w:r w:rsidRPr="00C30732">
        <w:rPr>
          <w:sz w:val="28"/>
          <w:szCs w:val="28"/>
        </w:rPr>
        <w:lastRenderedPageBreak/>
        <w:br/>
      </w:r>
      <w:r w:rsidR="00A359F4">
        <w:rPr>
          <w:noProof/>
          <w:sz w:val="28"/>
          <w:szCs w:val="28"/>
        </w:rPr>
        <w:drawing>
          <wp:inline distT="0" distB="0" distL="0" distR="0">
            <wp:extent cx="5940425" cy="8169910"/>
            <wp:effectExtent l="19050" t="0" r="3175" b="0"/>
            <wp:docPr id="2" name="Рисунок 1" descr="к приказу 10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 приказу 108 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0732">
        <w:rPr>
          <w:sz w:val="28"/>
          <w:szCs w:val="28"/>
        </w:rPr>
        <w:br/>
      </w:r>
    </w:p>
    <w:p w:rsidR="00EB26F6" w:rsidRDefault="00EB26F6" w:rsidP="00EB26F6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</w:p>
    <w:p w:rsidR="00EB26F6" w:rsidRDefault="00EB26F6" w:rsidP="00EB26F6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</w:p>
    <w:p w:rsidR="00EB26F6" w:rsidRDefault="00EB26F6" w:rsidP="00EB26F6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</w:p>
    <w:p w:rsidR="00EE1CD7" w:rsidRDefault="00EE1CD7">
      <w:bookmarkStart w:id="0" w:name="_GoBack"/>
      <w:bookmarkEnd w:id="0"/>
    </w:p>
    <w:sectPr w:rsidR="00EE1CD7" w:rsidSect="006B5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253AA"/>
    <w:multiLevelType w:val="hybridMultilevel"/>
    <w:tmpl w:val="7ACA3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0C0519"/>
    <w:rsid w:val="000C0519"/>
    <w:rsid w:val="006B516E"/>
    <w:rsid w:val="00A359F4"/>
    <w:rsid w:val="00EB26F6"/>
    <w:rsid w:val="00EE1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6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26F6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EB26F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26F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6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26F6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EB26F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26F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Танюша</dc:creator>
  <cp:lastModifiedBy>Katya</cp:lastModifiedBy>
  <cp:revision>3</cp:revision>
  <dcterms:created xsi:type="dcterms:W3CDTF">2016-10-04T06:29:00Z</dcterms:created>
  <dcterms:modified xsi:type="dcterms:W3CDTF">2016-10-05T18:16:00Z</dcterms:modified>
</cp:coreProperties>
</file>